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FB" w:rsidRPr="00537B7B" w:rsidRDefault="00D16EFB" w:rsidP="00D16EFB">
      <w:pPr>
        <w:jc w:val="center"/>
        <w:rPr>
          <w:b/>
          <w:u w:val="single"/>
        </w:rPr>
      </w:pPr>
      <w:bookmarkStart w:id="0" w:name="_Hlk36825490"/>
      <w:r w:rsidRPr="00537B7B">
        <w:rPr>
          <w:b/>
          <w:u w:val="single"/>
        </w:rPr>
        <w:t>Муниципальное бюджетное дошкольное образовательное учреждение детский сад №10 «Солнышко»</w:t>
      </w:r>
    </w:p>
    <w:p w:rsidR="00D16EFB" w:rsidRPr="00537B7B" w:rsidRDefault="00D16EFB" w:rsidP="00D16EFB">
      <w:pPr>
        <w:jc w:val="center"/>
        <w:rPr>
          <w:b/>
        </w:rPr>
      </w:pPr>
      <w:r w:rsidRPr="00537B7B">
        <w:rPr>
          <w:b/>
        </w:rPr>
        <w:t>(МБДОУ д/с №10 «Солнышко»)</w:t>
      </w:r>
    </w:p>
    <w:p w:rsidR="00D16EFB" w:rsidRPr="00537B7B" w:rsidRDefault="00D16EFB" w:rsidP="00D16EFB">
      <w:pPr>
        <w:jc w:val="center"/>
      </w:pPr>
      <w:r w:rsidRPr="00537B7B">
        <w:t xml:space="preserve">347560, Российская Федерация, Ростовская область, </w:t>
      </w:r>
      <w:proofErr w:type="spellStart"/>
      <w:r w:rsidRPr="00537B7B">
        <w:t>Песчанокопский</w:t>
      </w:r>
      <w:proofErr w:type="spellEnd"/>
      <w:r w:rsidRPr="00537B7B">
        <w:t xml:space="preserve"> район, с. Развильное, ул. Ростовская, 23; тел. 8(86373) 9-21-53</w:t>
      </w:r>
    </w:p>
    <w:p w:rsidR="00D16EFB" w:rsidRPr="003E3CC0" w:rsidRDefault="00D16EFB" w:rsidP="00D16EFB">
      <w:pPr>
        <w:pBdr>
          <w:bottom w:val="single" w:sz="12" w:space="1" w:color="auto"/>
        </w:pBdr>
        <w:jc w:val="center"/>
        <w:rPr>
          <w:lang w:val="en-US"/>
        </w:rPr>
      </w:pPr>
      <w:r w:rsidRPr="00537B7B">
        <w:t>ИНН</w:t>
      </w:r>
      <w:r w:rsidRPr="003E3CC0">
        <w:rPr>
          <w:lang w:val="en-US"/>
        </w:rPr>
        <w:t xml:space="preserve"> 6127010882; </w:t>
      </w:r>
      <w:r w:rsidRPr="00537B7B">
        <w:rPr>
          <w:lang w:val="en-US"/>
        </w:rPr>
        <w:t>e</w:t>
      </w:r>
      <w:r w:rsidRPr="003E3CC0">
        <w:rPr>
          <w:lang w:val="en-US"/>
        </w:rPr>
        <w:t>-</w:t>
      </w:r>
      <w:r w:rsidRPr="00537B7B">
        <w:rPr>
          <w:lang w:val="en-US"/>
        </w:rPr>
        <w:t>mail</w:t>
      </w:r>
      <w:r w:rsidRPr="003E3CC0">
        <w:rPr>
          <w:lang w:val="en-US"/>
        </w:rPr>
        <w:t xml:space="preserve">: </w:t>
      </w:r>
      <w:hyperlink r:id="rId5" w:history="1">
        <w:r w:rsidRPr="00537B7B">
          <w:rPr>
            <w:rStyle w:val="a3"/>
            <w:lang w:val="en-US"/>
          </w:rPr>
          <w:t>d</w:t>
        </w:r>
        <w:r w:rsidRPr="003E3CC0">
          <w:rPr>
            <w:rStyle w:val="a3"/>
            <w:lang w:val="en-US"/>
          </w:rPr>
          <w:t>.</w:t>
        </w:r>
        <w:r w:rsidRPr="00537B7B">
          <w:rPr>
            <w:rStyle w:val="a3"/>
            <w:lang w:val="en-US"/>
          </w:rPr>
          <w:t>c</w:t>
        </w:r>
        <w:r w:rsidRPr="003E3CC0">
          <w:rPr>
            <w:rStyle w:val="a3"/>
            <w:lang w:val="en-US"/>
          </w:rPr>
          <w:t>.10@</w:t>
        </w:r>
        <w:r w:rsidRPr="00537B7B">
          <w:rPr>
            <w:rStyle w:val="a3"/>
            <w:lang w:val="en-US"/>
          </w:rPr>
          <w:t>yandex</w:t>
        </w:r>
        <w:r w:rsidRPr="003E3CC0">
          <w:rPr>
            <w:rStyle w:val="a3"/>
            <w:lang w:val="en-US"/>
          </w:rPr>
          <w:t>.</w:t>
        </w:r>
        <w:r w:rsidRPr="00537B7B">
          <w:rPr>
            <w:rStyle w:val="a3"/>
            <w:lang w:val="en-US"/>
          </w:rPr>
          <w:t>ru</w:t>
        </w:r>
      </w:hyperlink>
    </w:p>
    <w:bookmarkEnd w:id="0"/>
    <w:p w:rsidR="00D16EFB" w:rsidRPr="003E3CC0" w:rsidRDefault="00D16EFB" w:rsidP="00D16EFB">
      <w:pPr>
        <w:rPr>
          <w:lang w:val="en-US"/>
        </w:rPr>
      </w:pPr>
    </w:p>
    <w:p w:rsidR="0056164C" w:rsidRDefault="0056164C" w:rsidP="00BD4C26">
      <w:pPr>
        <w:pStyle w:val="a4"/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56164C" w:rsidRPr="0005117B" w:rsidRDefault="0056164C" w:rsidP="0056164C">
      <w:pPr>
        <w:pStyle w:val="a4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117B">
        <w:rPr>
          <w:rFonts w:ascii="Times New Roman" w:hAnsi="Times New Roman"/>
          <w:b/>
          <w:sz w:val="28"/>
          <w:szCs w:val="28"/>
        </w:rPr>
        <w:t>Информация об условиях питания воспитанников</w:t>
      </w:r>
    </w:p>
    <w:p w:rsidR="0056164C" w:rsidRPr="0005117B" w:rsidRDefault="0056164C" w:rsidP="0056164C">
      <w:pPr>
        <w:shd w:val="clear" w:color="auto" w:fill="FFFFFF"/>
        <w:spacing w:before="100" w:beforeAutospacing="1" w:after="150"/>
        <w:jc w:val="center"/>
        <w:rPr>
          <w:rFonts w:asciiTheme="minorHAnsi" w:hAnsiTheme="minorHAnsi"/>
          <w:color w:val="333333"/>
          <w:sz w:val="28"/>
          <w:szCs w:val="28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4525"/>
      </w:tblGrid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b/>
                <w:bCs/>
                <w:sz w:val="28"/>
                <w:szCs w:val="28"/>
              </w:rPr>
              <w:t>Нормы питания: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b/>
                <w:bCs/>
                <w:sz w:val="28"/>
                <w:szCs w:val="28"/>
              </w:rPr>
              <w:t>в соответствии с СанПиН 2.3/2.4.3590-20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Организацию питания детей (получение, хранение, и учет продуктов питания, производство кулинарной продукции на пищеблоке, создание условий для приема пищи в группах) осуществляют: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работники образовательной организации  в соответствии со штатным расписанием и возложенными функциональными должностными обязанностями (завхоз, повара, кухонный рабочий, воспитатели, помощники воспитателей)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Воспитанники ДОУ получают: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четырехразовое питание: завтрак, второй завтрак, обед, полдник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При организации питания   воспитанников учитываются: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возрастные физиологические нормы суточной потребности в основных пищевых веществах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Питание в ДОУ осуществляется: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 xml:space="preserve">в соответствии с примерным двадцатидневным меню, разработанным на основе физиологических потребностей детей в веществах с учётом рекомендуемых среднесуточных норм питания для возрастных категорий от 1-3 года, </w:t>
            </w:r>
            <w:proofErr w:type="gramStart"/>
            <w:r w:rsidRPr="0005117B">
              <w:rPr>
                <w:sz w:val="28"/>
                <w:szCs w:val="28"/>
              </w:rPr>
              <w:t>и  3</w:t>
            </w:r>
            <w:proofErr w:type="gramEnd"/>
            <w:r w:rsidRPr="0005117B">
              <w:rPr>
                <w:sz w:val="28"/>
                <w:szCs w:val="28"/>
              </w:rPr>
              <w:t xml:space="preserve"> - 7 лет, утвержденным заведующим ДОУ. При составлении меню и расчёте калорийности соблюдается оптимальное соотношение пищевых веществ (белков, жиров, и углеводов) которое составляет </w:t>
            </w:r>
            <w:r w:rsidRPr="0005117B">
              <w:rPr>
                <w:sz w:val="28"/>
                <w:szCs w:val="28"/>
              </w:rPr>
              <w:lastRenderedPageBreak/>
              <w:t>1:1:4 соответственно.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lastRenderedPageBreak/>
              <w:t>Приготовление блюд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приготовление первых, вторых блюд, выпечки осуществляется на основании технологических карт оформленных в  соответствии с двадцатидневным меню.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Ежедневно в меню включаются: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proofErr w:type="gramStart"/>
            <w:r w:rsidRPr="0005117B">
              <w:rPr>
                <w:sz w:val="28"/>
                <w:szCs w:val="28"/>
              </w:rPr>
              <w:t>молоко,  мясо</w:t>
            </w:r>
            <w:proofErr w:type="gramEnd"/>
            <w:r w:rsidRPr="0005117B">
              <w:rPr>
                <w:sz w:val="28"/>
                <w:szCs w:val="28"/>
              </w:rPr>
              <w:t>, картофель, овощи, хлеб, крупы, растительное и сливочное масло, сахар, соль, фрукты. Остальные продукты: творог, рыба, яйцо, сыр и т.д.- 2-3 раза в неделю.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При отсутствии, каких – либо продуктов: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производится замена на равноценные по составу продукты в соответствии с утвержденной  СанПиН 2.3/2.4.3590-20 таблицей замены пищевой продукции в граммах (нетто) с учетом их пищевой ценности.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основного</w:t>
            </w:r>
            <w:r w:rsidRPr="0005117B">
              <w:rPr>
                <w:sz w:val="28"/>
                <w:szCs w:val="28"/>
              </w:rPr>
              <w:t xml:space="preserve"> утвержденного меню: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ежедневно составляется меню – требование установленного образца, с указанием выхода блюд для детей разного возраста, которое утверждается заведующим ДОУ.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Выдача пищи в группы осуществляется: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 xml:space="preserve">по утвержденному графику только после проведения контроля </w:t>
            </w:r>
            <w:proofErr w:type="spellStart"/>
            <w:r w:rsidRPr="0005117B">
              <w:rPr>
                <w:sz w:val="28"/>
                <w:szCs w:val="28"/>
              </w:rPr>
              <w:t>бракеражной</w:t>
            </w:r>
            <w:proofErr w:type="spellEnd"/>
            <w:r w:rsidRPr="0005117B">
              <w:rPr>
                <w:sz w:val="28"/>
                <w:szCs w:val="28"/>
              </w:rPr>
              <w:t xml:space="preserve"> комиссией. Результаты контроля регистрируются в «Журнале бракеража готовой пищевой продукции».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Пищевые продукты хранятся в соответствии: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 xml:space="preserve">с условиями их хранения и сроками их реализации, установленными предприятием – изготовителем в соответствии с нормативно – технической </w:t>
            </w:r>
            <w:r w:rsidRPr="0005117B">
              <w:rPr>
                <w:sz w:val="28"/>
                <w:szCs w:val="28"/>
              </w:rPr>
              <w:lastRenderedPageBreak/>
              <w:t>документацией. Складское помещение  для хранения продуктов  оборудовано прибором для измерения температуры воздуха, прибором для измерения влажности воздуха, достаточным холодильным оборудованием.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lastRenderedPageBreak/>
              <w:t>Устройство, оборудование и содержание пищеблока ДОУ соответствует: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санитарным правилам к организации общественного питания. Всё технологическое и холодильное оборудование находится в исправном состоянии.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Для приготовления пищи используются: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электрооборудование, плита электрическая с духовкой.</w:t>
            </w:r>
          </w:p>
        </w:tc>
      </w:tr>
      <w:tr w:rsidR="0056164C" w:rsidRPr="0005117B" w:rsidTr="0027600A">
        <w:trPr>
          <w:jc w:val="center"/>
        </w:trPr>
        <w:tc>
          <w:tcPr>
            <w:tcW w:w="47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Уборка пищеблока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164C" w:rsidRPr="0005117B" w:rsidRDefault="0056164C" w:rsidP="0027600A">
            <w:pPr>
              <w:rPr>
                <w:sz w:val="28"/>
                <w:szCs w:val="28"/>
              </w:rPr>
            </w:pPr>
            <w:r w:rsidRPr="0005117B">
              <w:rPr>
                <w:sz w:val="28"/>
                <w:szCs w:val="28"/>
              </w:rPr>
              <w:t>В помещении пищеблока проводится ежедневная влажная уборка, генеральная уборка по утвержденному графику.</w:t>
            </w:r>
          </w:p>
        </w:tc>
      </w:tr>
    </w:tbl>
    <w:p w:rsidR="0056164C" w:rsidRPr="0005117B" w:rsidRDefault="0056164C" w:rsidP="0056164C">
      <w:pPr>
        <w:pStyle w:val="a4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ascii="Helvetica" w:hAnsi="Helvetica"/>
          <w:sz w:val="28"/>
          <w:szCs w:val="28"/>
          <w:lang w:eastAsia="ru-RU"/>
        </w:rPr>
      </w:pPr>
      <w:r w:rsidRPr="0005117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обеспечения рационального и сбалансированного питания воспитанников в каждой групповой ячейке   вывешивается меню на текущий день для родителей (законных представителей).</w:t>
      </w:r>
    </w:p>
    <w:p w:rsidR="0056164C" w:rsidRPr="0005117B" w:rsidRDefault="0056164C" w:rsidP="0056164C">
      <w:pPr>
        <w:pStyle w:val="a4"/>
        <w:shd w:val="clear" w:color="auto" w:fill="FFFFFF"/>
        <w:spacing w:before="100" w:beforeAutospacing="1" w:after="100" w:afterAutospacing="1" w:line="240" w:lineRule="auto"/>
        <w:ind w:left="360" w:firstLine="348"/>
        <w:rPr>
          <w:rFonts w:ascii="Helvetica" w:hAnsi="Helvetica"/>
          <w:sz w:val="28"/>
          <w:szCs w:val="28"/>
          <w:lang w:eastAsia="ru-RU"/>
        </w:rPr>
      </w:pPr>
      <w:r w:rsidRPr="0005117B">
        <w:rPr>
          <w:rFonts w:ascii="Times New Roman" w:hAnsi="Times New Roman"/>
          <w:sz w:val="28"/>
          <w:szCs w:val="28"/>
          <w:lang w:eastAsia="ru-RU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 холодные закуски, первые блюда, гарниры и напитки (третьи блюда) отбираются в количестве не менее 100г. порционные блюда, биточки, котлеты, сырники, оладьи, бутерброды оставляются поштучно, целиком (в объёме одной порции).</w:t>
      </w:r>
    </w:p>
    <w:p w:rsidR="0056164C" w:rsidRPr="0005117B" w:rsidRDefault="0056164C" w:rsidP="0056164C">
      <w:pPr>
        <w:pStyle w:val="a4"/>
        <w:autoSpaceDE w:val="0"/>
        <w:autoSpaceDN w:val="0"/>
        <w:adjustRightInd w:val="0"/>
        <w:spacing w:line="240" w:lineRule="auto"/>
        <w:ind w:left="360" w:firstLine="348"/>
        <w:rPr>
          <w:rFonts w:ascii="Times New Roman" w:hAnsi="Times New Roman"/>
          <w:sz w:val="28"/>
          <w:szCs w:val="28"/>
          <w:shd w:val="clear" w:color="auto" w:fill="FFFFFF"/>
        </w:rPr>
      </w:pPr>
      <w:r w:rsidRPr="0005117B">
        <w:rPr>
          <w:rFonts w:ascii="Times New Roman" w:hAnsi="Times New Roman"/>
          <w:sz w:val="28"/>
          <w:szCs w:val="28"/>
          <w:shd w:val="clear" w:color="auto" w:fill="FFFFFF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56164C" w:rsidRPr="0005117B" w:rsidRDefault="0056164C" w:rsidP="0056164C">
      <w:pPr>
        <w:rPr>
          <w:sz w:val="28"/>
          <w:szCs w:val="28"/>
        </w:rPr>
      </w:pPr>
    </w:p>
    <w:p w:rsidR="0056164C" w:rsidRDefault="0056164C" w:rsidP="00BD4C26">
      <w:pPr>
        <w:pStyle w:val="a4"/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D16EFB" w:rsidRPr="00BD4C26" w:rsidRDefault="00D16EFB" w:rsidP="00BD4C26">
      <w:pPr>
        <w:pStyle w:val="a4"/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BD4C2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Информация об условиях охраны здоровья </w:t>
      </w:r>
      <w:r w:rsidR="0056164C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воспитанников</w:t>
      </w:r>
      <w:bookmarkStart w:id="1" w:name="_GoBack"/>
      <w:bookmarkEnd w:id="1"/>
    </w:p>
    <w:p w:rsidR="00D16EFB" w:rsidRPr="00BD4C26" w:rsidRDefault="00D16EFB" w:rsidP="00BD4C26">
      <w:pPr>
        <w:pStyle w:val="a4"/>
        <w:shd w:val="clear" w:color="auto" w:fill="FFFFFF"/>
        <w:spacing w:after="0" w:line="240" w:lineRule="auto"/>
        <w:ind w:left="360"/>
        <w:jc w:val="lef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BD4C26"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         Основной задачей работы педагогического коллектива детского сада является задача создания условий для сохранения и укрепления здоровья детей. В ДОУ разработана система оздоровительной работы с учетом </w:t>
      </w:r>
      <w:r w:rsidRPr="00BD4C26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условий ДОУ и контингента детей, включающая медицинскую диагностику, закаливание, физкультурно-оздоровительную работу, рациональное и сбалансированное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D16EFB" w:rsidRPr="00BD4C26" w:rsidRDefault="00D16EFB" w:rsidP="00D16EFB">
      <w:pPr>
        <w:pStyle w:val="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u w:val="single"/>
        </w:rPr>
      </w:pPr>
      <w:r w:rsidRPr="00BD4C26">
        <w:rPr>
          <w:rStyle w:val="a6"/>
          <w:bCs/>
          <w:color w:val="222222"/>
          <w:sz w:val="28"/>
          <w:szCs w:val="28"/>
          <w:u w:val="single"/>
        </w:rPr>
        <w:t>Основным компонентом охраны здоровья воспитанников является режим 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оптимального режима включены следующие моменты:</w:t>
      </w:r>
    </w:p>
    <w:p w:rsidR="00D16EFB" w:rsidRPr="00BD4C26" w:rsidRDefault="00D16EFB" w:rsidP="00D16EFB">
      <w:pPr>
        <w:numPr>
          <w:ilvl w:val="0"/>
          <w:numId w:val="2"/>
        </w:numPr>
        <w:shd w:val="clear" w:color="auto" w:fill="FFFFFF"/>
        <w:ind w:left="45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Соответствие режима возрасту, состоянию здоровья и психологическим особенностям ребенка;</w:t>
      </w:r>
    </w:p>
    <w:p w:rsidR="00D16EFB" w:rsidRPr="00BD4C26" w:rsidRDefault="00D16EFB" w:rsidP="00D16EFB">
      <w:pPr>
        <w:numPr>
          <w:ilvl w:val="0"/>
          <w:numId w:val="2"/>
        </w:numPr>
        <w:shd w:val="clear" w:color="auto" w:fill="FFFFFF"/>
        <w:ind w:left="45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Определение продолжительности различных видов деятельности, их рациональное чередование;</w:t>
      </w:r>
    </w:p>
    <w:p w:rsidR="00D16EFB" w:rsidRPr="00BD4C26" w:rsidRDefault="00D16EFB" w:rsidP="00D16EFB">
      <w:pPr>
        <w:numPr>
          <w:ilvl w:val="0"/>
          <w:numId w:val="2"/>
        </w:numPr>
        <w:shd w:val="clear" w:color="auto" w:fill="FFFFFF"/>
        <w:ind w:left="45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D16EFB" w:rsidRPr="00BD4C26" w:rsidRDefault="00D16EFB" w:rsidP="00D16EFB">
      <w:pPr>
        <w:numPr>
          <w:ilvl w:val="0"/>
          <w:numId w:val="2"/>
        </w:numPr>
        <w:shd w:val="clear" w:color="auto" w:fill="FFFFFF"/>
        <w:ind w:left="45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Достаточный по продолжительности полноценный дневной сон;</w:t>
      </w:r>
    </w:p>
    <w:p w:rsidR="00D16EFB" w:rsidRPr="00BD4C26" w:rsidRDefault="00D16EFB" w:rsidP="00D16EFB">
      <w:pPr>
        <w:numPr>
          <w:ilvl w:val="0"/>
          <w:numId w:val="2"/>
        </w:numPr>
        <w:shd w:val="clear" w:color="auto" w:fill="FFFFFF"/>
        <w:ind w:left="45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Регулярное сбалансированное и рациональное  питание.  </w:t>
      </w:r>
    </w:p>
    <w:p w:rsidR="00D16EFB" w:rsidRPr="00BD4C26" w:rsidRDefault="00D16EFB" w:rsidP="00D16EFB">
      <w:pPr>
        <w:pStyle w:val="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u w:val="single"/>
        </w:rPr>
      </w:pPr>
      <w:r w:rsidRPr="00BD4C26">
        <w:rPr>
          <w:rStyle w:val="a6"/>
          <w:bCs/>
          <w:color w:val="222222"/>
          <w:sz w:val="28"/>
          <w:szCs w:val="28"/>
          <w:u w:val="single"/>
        </w:rPr>
        <w:t>Организация организованной образовательной  деятельности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В целях уменьшения утомляемости в младшей  группе детского сада одно занятие проводится в первой, а второе  во второй  половине дня. В 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iCs/>
          <w:sz w:val="28"/>
          <w:szCs w:val="28"/>
          <w:u w:val="single"/>
        </w:rPr>
        <w:t>Организация прогулки</w:t>
      </w:r>
      <w:r w:rsidRPr="00BD4C26">
        <w:rPr>
          <w:sz w:val="28"/>
          <w:szCs w:val="28"/>
        </w:rPr>
        <w:t> </w:t>
      </w:r>
      <w:r w:rsidRPr="00BD4C26">
        <w:rPr>
          <w:color w:val="222222"/>
          <w:sz w:val="28"/>
          <w:szCs w:val="28"/>
        </w:rPr>
        <w:t xml:space="preserve">– учитываются погодные условия, длительность прогулки, организация двигательной активности детей чередуется со спокойными играми. 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bCs/>
          <w:iCs/>
          <w:color w:val="222222"/>
          <w:sz w:val="28"/>
          <w:szCs w:val="28"/>
          <w:u w:val="single"/>
        </w:rPr>
        <w:t>Сон</w:t>
      </w:r>
      <w:r w:rsidRPr="00BD4C26">
        <w:rPr>
          <w:b/>
          <w:bCs/>
          <w:i/>
          <w:iCs/>
          <w:color w:val="222222"/>
          <w:sz w:val="28"/>
          <w:szCs w:val="28"/>
        </w:rPr>
        <w:t> </w:t>
      </w:r>
      <w:r w:rsidRPr="00BD4C26">
        <w:rPr>
          <w:color w:val="222222"/>
          <w:sz w:val="28"/>
          <w:szCs w:val="28"/>
        </w:rPr>
        <w:t xml:space="preserve">– четкое соблюдение алгоритма сна при одностороннем проветривании в зависимости от погодных условий. 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iCs/>
          <w:sz w:val="28"/>
          <w:szCs w:val="28"/>
          <w:u w:val="single"/>
        </w:rPr>
        <w:t>Организация закаливающих процедур</w:t>
      </w:r>
      <w:r w:rsidRPr="00BD4C26">
        <w:rPr>
          <w:sz w:val="28"/>
          <w:szCs w:val="28"/>
        </w:rPr>
        <w:t> </w:t>
      </w:r>
      <w:r w:rsidRPr="00BD4C26">
        <w:rPr>
          <w:color w:val="222222"/>
          <w:sz w:val="28"/>
          <w:szCs w:val="28"/>
        </w:rPr>
        <w:t xml:space="preserve">–  (воздушное закаливание, хождение по «закаливающей дорожке» перед дневным сном; в летний оздоровительный период – </w:t>
      </w:r>
      <w:proofErr w:type="spellStart"/>
      <w:r w:rsidRPr="00BD4C26">
        <w:rPr>
          <w:color w:val="222222"/>
          <w:sz w:val="28"/>
          <w:szCs w:val="28"/>
        </w:rPr>
        <w:t>босохождение</w:t>
      </w:r>
      <w:proofErr w:type="spellEnd"/>
      <w:r w:rsidRPr="00BD4C26">
        <w:rPr>
          <w:color w:val="222222"/>
          <w:sz w:val="28"/>
          <w:szCs w:val="28"/>
        </w:rPr>
        <w:t>)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D16EFB" w:rsidRPr="00BD4C26" w:rsidRDefault="00D16EFB" w:rsidP="00D16EFB">
      <w:pPr>
        <w:shd w:val="clear" w:color="auto" w:fill="FFFFFF"/>
        <w:jc w:val="center"/>
        <w:rPr>
          <w:color w:val="222222"/>
          <w:sz w:val="28"/>
          <w:szCs w:val="28"/>
          <w:u w:val="single"/>
        </w:rPr>
      </w:pPr>
      <w:r w:rsidRPr="00BD4C26">
        <w:rPr>
          <w:color w:val="222222"/>
          <w:sz w:val="28"/>
          <w:szCs w:val="28"/>
          <w:u w:val="single"/>
        </w:rPr>
        <w:t>Педагогическое направление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В ДОУ  разрабатывается: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lastRenderedPageBreak/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-         составляется расписание организованной образовательной деятельности  для каждой группы детей, ведется суммарный учет времени занятий в каждой группе.</w:t>
      </w:r>
    </w:p>
    <w:p w:rsidR="00D16EFB" w:rsidRPr="00BD4C26" w:rsidRDefault="00D16EFB" w:rsidP="00D16EFB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Укрепление здоровья воспитанников осуществляется посредством совершенствования физического развития детей на занятиях по физической культуре.</w:t>
      </w:r>
    </w:p>
    <w:p w:rsidR="00D16EFB" w:rsidRPr="00BD4C26" w:rsidRDefault="00D16EFB" w:rsidP="00D16EFB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Во время проведения организованной образовательной деятельности в обязательном порядке включаются динамические паузы - физкультминутки.</w:t>
      </w:r>
    </w:p>
    <w:p w:rsidR="00D16EFB" w:rsidRPr="00BD4C26" w:rsidRDefault="00D16EFB" w:rsidP="00D16EFB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пробуждения после дневного сна, гигиенические процедуры.</w:t>
      </w:r>
    </w:p>
    <w:p w:rsidR="00D16EFB" w:rsidRPr="00BD4C26" w:rsidRDefault="00D16EFB" w:rsidP="00D16EFB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BD4C26">
        <w:rPr>
          <w:color w:val="222222"/>
          <w:sz w:val="28"/>
          <w:szCs w:val="28"/>
        </w:rPr>
        <w:t>    </w:t>
      </w:r>
      <w:r w:rsidRPr="00BD4C26">
        <w:rPr>
          <w:rStyle w:val="a6"/>
          <w:bCs/>
          <w:color w:val="222222"/>
          <w:sz w:val="28"/>
          <w:szCs w:val="28"/>
          <w:u w:val="single"/>
        </w:rPr>
        <w:t>Охрана здоровья воспитанников включает в себя</w:t>
      </w:r>
      <w:r w:rsidRPr="00BD4C26">
        <w:rPr>
          <w:rStyle w:val="a6"/>
          <w:b/>
          <w:bCs/>
          <w:color w:val="222222"/>
          <w:sz w:val="28"/>
          <w:szCs w:val="28"/>
          <w:u w:val="single"/>
        </w:rPr>
        <w:t xml:space="preserve"> </w:t>
      </w:r>
      <w:hyperlink r:id="rId6" w:history="1">
        <w:r w:rsidRPr="00BD4C26">
          <w:rPr>
            <w:rStyle w:val="a3"/>
            <w:b w:val="0"/>
            <w:color w:val="auto"/>
            <w:sz w:val="28"/>
            <w:szCs w:val="28"/>
          </w:rPr>
          <w:t>комплексный план оздоровительных мероприятий</w:t>
        </w:r>
      </w:hyperlink>
      <w:r w:rsidRPr="00BD4C26">
        <w:rPr>
          <w:rStyle w:val="a3"/>
          <w:b w:val="0"/>
          <w:bCs w:val="0"/>
          <w:color w:val="auto"/>
          <w:sz w:val="28"/>
          <w:szCs w:val="28"/>
        </w:rPr>
        <w:t>: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BD4C26">
        <w:rPr>
          <w:color w:val="222222"/>
          <w:sz w:val="28"/>
          <w:szCs w:val="28"/>
        </w:rPr>
        <w:br/>
        <w:t>2) организацию питания воспитанников;</w:t>
      </w:r>
      <w:r w:rsidRPr="00BD4C26">
        <w:rPr>
          <w:color w:val="222222"/>
          <w:sz w:val="28"/>
          <w:szCs w:val="28"/>
        </w:rPr>
        <w:br/>
        <w:t xml:space="preserve">3) определение оптимальной учебной, </w:t>
      </w:r>
      <w:proofErr w:type="spellStart"/>
      <w:r w:rsidRPr="00BD4C26">
        <w:rPr>
          <w:color w:val="222222"/>
          <w:sz w:val="28"/>
          <w:szCs w:val="28"/>
        </w:rPr>
        <w:t>внеучебной</w:t>
      </w:r>
      <w:proofErr w:type="spellEnd"/>
      <w:r w:rsidRPr="00BD4C26">
        <w:rPr>
          <w:color w:val="222222"/>
          <w:sz w:val="28"/>
          <w:szCs w:val="28"/>
        </w:rPr>
        <w:t xml:space="preserve"> нагрузки;</w:t>
      </w:r>
      <w:r w:rsidRPr="00BD4C26">
        <w:rPr>
          <w:color w:val="222222"/>
          <w:sz w:val="28"/>
          <w:szCs w:val="28"/>
        </w:rPr>
        <w:br/>
        <w:t>4) пропаганду и обучение навыкам здорового образа жизни, требованиям охраны труда;</w:t>
      </w:r>
      <w:r w:rsidRPr="00BD4C26">
        <w:rPr>
          <w:color w:val="222222"/>
          <w:sz w:val="28"/>
          <w:szCs w:val="28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BD4C26">
        <w:rPr>
          <w:color w:val="222222"/>
          <w:sz w:val="28"/>
          <w:szCs w:val="28"/>
        </w:rPr>
        <w:br/>
        <w:t>6) прохождение воспитанниками периодических медицинских осмотров и диспансеризации;</w:t>
      </w:r>
      <w:r w:rsidRPr="00BD4C26">
        <w:rPr>
          <w:color w:val="222222"/>
          <w:sz w:val="28"/>
          <w:szCs w:val="28"/>
        </w:rPr>
        <w:br/>
        <w:t>7) обеспечение безопасности воспитанников во время пребывания в ДОУ;</w:t>
      </w:r>
      <w:r w:rsidRPr="00BD4C26">
        <w:rPr>
          <w:color w:val="222222"/>
          <w:sz w:val="28"/>
          <w:szCs w:val="28"/>
        </w:rPr>
        <w:br/>
        <w:t>8) профилактику несчастных случаев с воспитанниками во время пребывания в ДОУ;</w:t>
      </w:r>
      <w:r w:rsidRPr="00BD4C26">
        <w:rPr>
          <w:color w:val="222222"/>
          <w:sz w:val="28"/>
          <w:szCs w:val="28"/>
        </w:rPr>
        <w:br/>
        <w:t>9) проведение санитарно-противоэпидемических и профилактических мероприятий.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Формы взаимодействие с родительской общественностью по вопросам охраны и укрепления здоровья детей: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- родительские собрания;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- консультации;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- индивидуальные беседы;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 xml:space="preserve">- наглядность: </w:t>
      </w:r>
      <w:proofErr w:type="spellStart"/>
      <w:r w:rsidRPr="00BD4C26">
        <w:rPr>
          <w:color w:val="222222"/>
          <w:sz w:val="28"/>
          <w:szCs w:val="28"/>
        </w:rPr>
        <w:t>лепбуки</w:t>
      </w:r>
      <w:proofErr w:type="spellEnd"/>
      <w:r w:rsidRPr="00BD4C26">
        <w:rPr>
          <w:color w:val="222222"/>
          <w:sz w:val="28"/>
          <w:szCs w:val="28"/>
        </w:rPr>
        <w:t>, памятки;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- совместные мероприятия: праздники, конкурсы рисунков, экскурсии.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u w:val="single"/>
        </w:rPr>
      </w:pPr>
      <w:r w:rsidRPr="00BD4C26">
        <w:rPr>
          <w:color w:val="222222"/>
          <w:sz w:val="28"/>
          <w:szCs w:val="28"/>
          <w:u w:val="single"/>
        </w:rPr>
        <w:t>Медицинское направление</w:t>
      </w:r>
    </w:p>
    <w:p w:rsidR="00D16EFB" w:rsidRPr="003E3CC0" w:rsidRDefault="00D16EFB" w:rsidP="003E3CC0">
      <w:pPr>
        <w:spacing w:line="240" w:lineRule="atLeast"/>
        <w:rPr>
          <w:b/>
          <w:sz w:val="28"/>
          <w:szCs w:val="28"/>
        </w:rPr>
      </w:pPr>
      <w:r w:rsidRPr="003E3CC0">
        <w:rPr>
          <w:rStyle w:val="a6"/>
          <w:b w:val="0"/>
          <w:color w:val="222222"/>
          <w:sz w:val="28"/>
          <w:szCs w:val="28"/>
        </w:rPr>
        <w:t>В соответствии с ФЗ от 29.12.2012 г. № 273-ФЗ «Об образо</w:t>
      </w:r>
      <w:r w:rsidR="003E3CC0">
        <w:rPr>
          <w:rStyle w:val="a6"/>
          <w:b w:val="0"/>
          <w:color w:val="222222"/>
          <w:sz w:val="28"/>
          <w:szCs w:val="28"/>
        </w:rPr>
        <w:t xml:space="preserve">вании в Российской Федерации», </w:t>
      </w:r>
      <w:r w:rsidRPr="003E3CC0">
        <w:rPr>
          <w:rStyle w:val="a6"/>
          <w:b w:val="0"/>
          <w:sz w:val="28"/>
          <w:szCs w:val="28"/>
        </w:rPr>
        <w:t xml:space="preserve">договором </w:t>
      </w:r>
      <w:r w:rsidR="003E3CC0" w:rsidRPr="003E3CC0">
        <w:rPr>
          <w:rStyle w:val="a6"/>
          <w:b w:val="0"/>
          <w:sz w:val="28"/>
          <w:szCs w:val="28"/>
        </w:rPr>
        <w:t>на медицинское обслуживание</w:t>
      </w:r>
      <w:r w:rsidRPr="003E3CC0">
        <w:rPr>
          <w:rStyle w:val="a6"/>
          <w:b w:val="0"/>
          <w:sz w:val="28"/>
          <w:szCs w:val="28"/>
        </w:rPr>
        <w:t xml:space="preserve"> </w:t>
      </w:r>
      <w:r w:rsidRPr="003E3CC0">
        <w:rPr>
          <w:rStyle w:val="a6"/>
          <w:b w:val="0"/>
          <w:color w:val="222222"/>
          <w:sz w:val="28"/>
          <w:szCs w:val="28"/>
        </w:rPr>
        <w:t xml:space="preserve">между МБДОУ д/с №10 «Солнышко» и </w:t>
      </w:r>
      <w:r w:rsidR="003E3CC0" w:rsidRPr="003E3CC0">
        <w:rPr>
          <w:sz w:val="28"/>
          <w:szCs w:val="28"/>
        </w:rPr>
        <w:t>ГБУ РО «ЦРБ»</w:t>
      </w:r>
      <w:r w:rsidR="003E3CC0" w:rsidRPr="003E3CC0">
        <w:rPr>
          <w:sz w:val="28"/>
          <w:szCs w:val="28"/>
        </w:rPr>
        <w:t xml:space="preserve"> </w:t>
      </w:r>
      <w:r w:rsidR="003E3CC0" w:rsidRPr="003E3CC0">
        <w:rPr>
          <w:sz w:val="28"/>
          <w:szCs w:val="28"/>
        </w:rPr>
        <w:t>в Песчанокопском районе</w:t>
      </w:r>
      <w:r w:rsidR="003E3CC0" w:rsidRPr="003E3CC0">
        <w:rPr>
          <w:b/>
          <w:sz w:val="28"/>
          <w:szCs w:val="28"/>
        </w:rPr>
        <w:t xml:space="preserve"> </w:t>
      </w:r>
      <w:r w:rsidRPr="003E3CC0">
        <w:rPr>
          <w:rStyle w:val="a6"/>
          <w:b w:val="0"/>
          <w:color w:val="222222"/>
          <w:sz w:val="28"/>
          <w:szCs w:val="28"/>
        </w:rPr>
        <w:t>обеспечивается:</w:t>
      </w:r>
    </w:p>
    <w:p w:rsidR="00D16EFB" w:rsidRPr="00BD4C26" w:rsidRDefault="00D16EFB" w:rsidP="00D16EFB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lastRenderedPageBreak/>
        <w:t>1) текущий контроль за состоянием здоровья воспитанников;</w:t>
      </w:r>
      <w:r w:rsidRPr="00BD4C26">
        <w:rPr>
          <w:color w:val="222222"/>
          <w:sz w:val="28"/>
          <w:szCs w:val="28"/>
        </w:rPr>
        <w:br/>
        <w:t>2) проведение санитарно-гигиенических, профилактических и оздоровительных мероприятий, обучение и воспитание в сфере здоровья;</w:t>
      </w:r>
      <w:r w:rsidRPr="00BD4C26">
        <w:rPr>
          <w:color w:val="222222"/>
          <w:sz w:val="28"/>
          <w:szCs w:val="28"/>
        </w:rPr>
        <w:br/>
        <w:t>3) соблюдение государственных санитарно-эпидемиологических  правил и нормативов; </w:t>
      </w:r>
    </w:p>
    <w:p w:rsidR="00D16EFB" w:rsidRPr="00BD4C26" w:rsidRDefault="00D16EFB" w:rsidP="00D16EFB">
      <w:pPr>
        <w:shd w:val="clear" w:color="auto" w:fill="FFFFFF"/>
        <w:rPr>
          <w:color w:val="222222"/>
          <w:sz w:val="28"/>
          <w:szCs w:val="28"/>
        </w:rPr>
      </w:pPr>
      <w:r w:rsidRPr="00BD4C26">
        <w:rPr>
          <w:color w:val="222222"/>
          <w:sz w:val="28"/>
          <w:szCs w:val="28"/>
        </w:rPr>
        <w:t>Медицинский раздел решает задачу профилактики заболеваний и оздоровления детей. Он состоит из следующих составляющих: профилактические осмотры медицинских специалистов, вакцинация, витаминизация блюд.</w:t>
      </w:r>
    </w:p>
    <w:p w:rsidR="00C6620D" w:rsidRPr="00BD4C26" w:rsidRDefault="00C6620D">
      <w:pPr>
        <w:rPr>
          <w:sz w:val="28"/>
          <w:szCs w:val="28"/>
        </w:rPr>
      </w:pPr>
    </w:p>
    <w:sectPr w:rsidR="00C6620D" w:rsidRPr="00BD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E0F"/>
    <w:multiLevelType w:val="hybridMultilevel"/>
    <w:tmpl w:val="70DC0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AD4"/>
    <w:multiLevelType w:val="multilevel"/>
    <w:tmpl w:val="7B9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6"/>
    <w:rsid w:val="003E3CC0"/>
    <w:rsid w:val="0056164C"/>
    <w:rsid w:val="007C2266"/>
    <w:rsid w:val="00BD4C26"/>
    <w:rsid w:val="00C6620D"/>
    <w:rsid w:val="00D16EFB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F308"/>
  <w15:docId w15:val="{D20CF1B7-A801-48E4-8C6A-CE5EE01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16E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6E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6EFB"/>
    <w:pPr>
      <w:spacing w:after="80" w:line="360" w:lineRule="auto"/>
      <w:ind w:left="720"/>
      <w:contextualSpacing/>
      <w:jc w:val="both"/>
    </w:pPr>
    <w:rPr>
      <w:rFonts w:ascii="Arial" w:hAnsi="Arial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1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D16EF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6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dou17.edumsko.ru/uploads/1600/1592/section/89924/2018-19_Kompleksnyj_plan_ozdorovitel_nyh_meropriyatij.pdf?1554977759212" TargetMode="External"/><Relationship Id="rId5" Type="http://schemas.openxmlformats.org/officeDocument/2006/relationships/hyperlink" Target="mailto:d.c.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1432</Words>
  <Characters>8169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2021-02-23T11:39:00Z</dcterms:created>
  <dcterms:modified xsi:type="dcterms:W3CDTF">2024-08-29T09:44:00Z</dcterms:modified>
</cp:coreProperties>
</file>